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4" w:rsidRPr="00E62D19" w:rsidRDefault="00CA7F85">
      <w:pPr>
        <w:rPr>
          <w:rFonts w:ascii="Lato" w:hAnsi="Lato"/>
        </w:rPr>
      </w:pPr>
      <w:bookmarkStart w:id="0" w:name="_GoBack"/>
      <w:bookmarkEnd w:id="0"/>
      <w:r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62915" y="462915"/>
            <wp:positionH relativeFrom="margin">
              <wp:align>right</wp:align>
            </wp:positionH>
            <wp:positionV relativeFrom="margin">
              <wp:align>top</wp:align>
            </wp:positionV>
            <wp:extent cx="3419475" cy="3419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580526" w:rsidRDefault="00580526" w:rsidP="00EC0B75">
      <w:pPr>
        <w:rPr>
          <w:rFonts w:ascii="Lato" w:hAnsi="Lato"/>
        </w:rPr>
      </w:pPr>
    </w:p>
    <w:p w:rsidR="003E27DA" w:rsidRDefault="003E27DA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</w:p>
    <w:p w:rsidR="00CA7F85" w:rsidRDefault="00CA7F85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</w:p>
    <w:p w:rsidR="00466FE7" w:rsidRPr="00E62D19" w:rsidRDefault="0038724F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E62D19">
        <w:rPr>
          <w:rFonts w:ascii="Lato" w:eastAsia="Times New Roman" w:hAnsi="Lato" w:cs="Times New Roman"/>
          <w:b/>
          <w:sz w:val="28"/>
          <w:szCs w:val="28"/>
          <w:lang w:eastAsia="fr-FR"/>
        </w:rPr>
        <w:t>FORMATION</w:t>
      </w:r>
    </w:p>
    <w:p w:rsidR="00102DD7" w:rsidRDefault="003E27DA" w:rsidP="007A211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PARCOURS </w:t>
      </w:r>
      <w:r w:rsidR="00102DD7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FAIRE FACE AU HARCELEMENT </w:t>
      </w:r>
    </w:p>
    <w:p w:rsidR="007A2115" w:rsidRDefault="003E2AAF" w:rsidP="00461D8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N1</w:t>
      </w:r>
      <w:r w:rsidR="00B2664D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/12</w:t>
      </w:r>
      <w:r w:rsidR="005044D5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 </w:t>
      </w: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COMPRENDRE LE HARCELEMENT ET LE CYBERHARCELEMENT</w:t>
      </w:r>
    </w:p>
    <w:p w:rsidR="003E27DA" w:rsidRPr="003E27DA" w:rsidRDefault="003E27DA" w:rsidP="00461D8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</w:p>
    <w:p w:rsidR="00102DD7" w:rsidRPr="00B2664D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lang w:eastAsia="fr-FR"/>
        </w:rPr>
      </w:pPr>
      <w:r w:rsidRPr="00B2664D">
        <w:rPr>
          <w:rFonts w:ascii="Lato" w:eastAsia="Times New Roman" w:hAnsi="Lato" w:cs="Times New Roman"/>
          <w:b/>
          <w:i/>
          <w:lang w:eastAsia="fr-FR"/>
        </w:rPr>
        <w:t>CONTEXTE :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>Gestionnaire</w:t>
      </w:r>
      <w:r w:rsidR="00B2664D">
        <w:rPr>
          <w:rFonts w:ascii="Lato" w:eastAsia="Times New Roman" w:hAnsi="Lato"/>
          <w:b/>
          <w:iCs/>
        </w:rPr>
        <w:t> :</w:t>
      </w:r>
    </w:p>
    <w:p w:rsid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Public concerné : </w:t>
      </w:r>
      <w:r w:rsidR="00C56837">
        <w:rPr>
          <w:rFonts w:ascii="Lato" w:eastAsia="Times New Roman" w:hAnsi="Lato"/>
          <w:b/>
          <w:iCs/>
        </w:rPr>
        <w:t>Pôles ressources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>Nombre :</w:t>
      </w:r>
      <w:r w:rsidR="00C56837">
        <w:rPr>
          <w:rFonts w:ascii="Lato" w:eastAsia="Times New Roman" w:hAnsi="Lato"/>
          <w:b/>
          <w:iCs/>
        </w:rPr>
        <w:t xml:space="preserve"> 60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Lieu de formation : </w:t>
      </w:r>
      <w:r w:rsidR="00C56837">
        <w:rPr>
          <w:rFonts w:ascii="Lato" w:eastAsia="Times New Roman" w:hAnsi="Lato"/>
          <w:b/>
          <w:iCs/>
        </w:rPr>
        <w:t>Issy les Moulineaux</w:t>
      </w:r>
    </w:p>
    <w:p w:rsidR="00102DD7" w:rsidRPr="00B2664D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Date : </w:t>
      </w:r>
      <w:r w:rsidR="00C56837">
        <w:rPr>
          <w:rFonts w:ascii="Lato" w:eastAsia="Times New Roman" w:hAnsi="Lato"/>
          <w:b/>
          <w:iCs/>
        </w:rPr>
        <w:t>8 avril 2019</w:t>
      </w:r>
    </w:p>
    <w:p w:rsidR="00102DD7" w:rsidRPr="00B2664D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 </w:t>
      </w:r>
      <w:r w:rsidR="003E2AAF" w:rsidRPr="00B2664D">
        <w:rPr>
          <w:rFonts w:ascii="Lato" w:eastAsia="Times New Roman" w:hAnsi="Lato"/>
          <w:b/>
          <w:iCs/>
        </w:rPr>
        <w:t>Format : 6</w:t>
      </w:r>
      <w:r w:rsidR="00102DD7" w:rsidRPr="00B2664D">
        <w:rPr>
          <w:rFonts w:ascii="Lato" w:eastAsia="Times New Roman" w:hAnsi="Lato"/>
          <w:b/>
          <w:iCs/>
        </w:rPr>
        <w:t>h</w:t>
      </w:r>
    </w:p>
    <w:p w:rsidR="00AD43CB" w:rsidRPr="00B2664D" w:rsidRDefault="001A54B1" w:rsidP="00580526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</w:rPr>
      </w:pPr>
      <w:r w:rsidRPr="00B2664D">
        <w:rPr>
          <w:rFonts w:ascii="Lato" w:eastAsia="Times New Roman" w:hAnsi="Lato"/>
          <w:b/>
          <w:iCs/>
        </w:rPr>
        <w:t xml:space="preserve"> </w:t>
      </w:r>
      <w:r w:rsidR="00102DD7" w:rsidRPr="00B2664D">
        <w:rPr>
          <w:rFonts w:ascii="Lato" w:eastAsia="Times New Roman" w:hAnsi="Lato"/>
          <w:b/>
          <w:iCs/>
        </w:rPr>
        <w:t>Formateurs :</w:t>
      </w:r>
      <w:r w:rsidR="00C56837">
        <w:rPr>
          <w:rFonts w:ascii="Lato" w:eastAsia="Times New Roman" w:hAnsi="Lato"/>
          <w:b/>
          <w:iCs/>
        </w:rPr>
        <w:t xml:space="preserve"> VS OD SMB KJ</w:t>
      </w:r>
    </w:p>
    <w:p w:rsidR="00EC4B7B" w:rsidRDefault="00EC4B7B" w:rsidP="00EC4B7B">
      <w:pPr>
        <w:rPr>
          <w:rFonts w:ascii="Lato" w:eastAsia="Times New Roman" w:hAnsi="Lato"/>
          <w:b/>
          <w:iCs/>
          <w:sz w:val="20"/>
          <w:szCs w:val="20"/>
        </w:rPr>
      </w:pPr>
    </w:p>
    <w:p w:rsidR="00B2664D" w:rsidRDefault="00B2664D" w:rsidP="00EC4B7B">
      <w:pPr>
        <w:rPr>
          <w:rFonts w:ascii="Lato" w:eastAsia="Times New Roman" w:hAnsi="Lato"/>
          <w:b/>
          <w:iCs/>
          <w:sz w:val="20"/>
          <w:szCs w:val="20"/>
        </w:rPr>
      </w:pPr>
    </w:p>
    <w:p w:rsidR="00EC4B7B" w:rsidRPr="00EC4B7B" w:rsidRDefault="00EC4B7B" w:rsidP="00EC4B7B">
      <w:pPr>
        <w:rPr>
          <w:rFonts w:ascii="Lato" w:eastAsia="Times New Roman" w:hAnsi="Lato"/>
          <w:b/>
          <w:iCs/>
          <w:sz w:val="20"/>
          <w:szCs w:val="20"/>
        </w:rPr>
      </w:pPr>
    </w:p>
    <w:p w:rsidR="002B3C49" w:rsidRPr="00B2664D" w:rsidRDefault="0038724F" w:rsidP="005044D5">
      <w:pPr>
        <w:shd w:val="clear" w:color="auto" w:fill="FDB714"/>
        <w:spacing w:after="0" w:line="240" w:lineRule="auto"/>
        <w:rPr>
          <w:rFonts w:ascii="Lato" w:eastAsia="Times New Roman" w:hAnsi="Lato" w:cs="Times New Roman"/>
          <w:b/>
          <w:lang w:eastAsia="fr-FR"/>
        </w:rPr>
      </w:pPr>
      <w:r w:rsidRPr="00B2664D">
        <w:rPr>
          <w:rFonts w:ascii="Lato" w:eastAsia="Times New Roman" w:hAnsi="Lato" w:cs="Times New Roman"/>
          <w:b/>
          <w:lang w:eastAsia="fr-FR"/>
        </w:rPr>
        <w:t xml:space="preserve">Objectifs généraux </w:t>
      </w:r>
      <w:r w:rsidR="00102DD7" w:rsidRPr="00B2664D">
        <w:rPr>
          <w:rFonts w:ascii="Lato" w:eastAsia="Times New Roman" w:hAnsi="Lato" w:cs="Times New Roman"/>
          <w:b/>
          <w:lang w:eastAsia="fr-FR"/>
        </w:rPr>
        <w:t xml:space="preserve">annoncés </w:t>
      </w:r>
      <w:r w:rsidRPr="00B2664D">
        <w:rPr>
          <w:rFonts w:ascii="Lato" w:eastAsia="Times New Roman" w:hAnsi="Lato" w:cs="Times New Roman"/>
          <w:b/>
          <w:lang w:eastAsia="fr-FR"/>
        </w:rPr>
        <w:t xml:space="preserve">: </w:t>
      </w:r>
    </w:p>
    <w:p w:rsidR="00AD43CB" w:rsidRPr="00B2664D" w:rsidRDefault="00AD43CB" w:rsidP="00AD43CB">
      <w:pPr>
        <w:pStyle w:val="Paragraphedeliste"/>
        <w:rPr>
          <w:rFonts w:ascii="Lato" w:hAnsi="Lato"/>
        </w:rPr>
      </w:pPr>
    </w:p>
    <w:p w:rsidR="002E393B" w:rsidRPr="00B2664D" w:rsidRDefault="00E5120A" w:rsidP="002B3C49">
      <w:pPr>
        <w:pStyle w:val="Paragraphedeliste"/>
        <w:numPr>
          <w:ilvl w:val="0"/>
          <w:numId w:val="11"/>
        </w:numPr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Axe 2 : Apprendre et agir dans le monde du 21</w:t>
      </w:r>
      <w:r w:rsidRPr="00B2664D">
        <w:rPr>
          <w:rFonts w:ascii="Lato" w:hAnsi="Lato"/>
          <w:sz w:val="18"/>
          <w:szCs w:val="18"/>
          <w:vertAlign w:val="superscript"/>
        </w:rPr>
        <w:t>ème</w:t>
      </w:r>
      <w:r w:rsidRPr="00B2664D">
        <w:rPr>
          <w:rFonts w:ascii="Lato" w:hAnsi="Lato"/>
          <w:sz w:val="18"/>
          <w:szCs w:val="18"/>
        </w:rPr>
        <w:t xml:space="preserve"> siècle. </w:t>
      </w:r>
    </w:p>
    <w:p w:rsidR="002E393B" w:rsidRPr="00B2664D" w:rsidRDefault="00E5120A" w:rsidP="002E393B">
      <w:pPr>
        <w:pStyle w:val="Paragraphedeliste"/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 xml:space="preserve">Favoriser l’engagement individuel et collectif. </w:t>
      </w:r>
    </w:p>
    <w:p w:rsidR="002E393B" w:rsidRPr="00B2664D" w:rsidRDefault="00E5120A" w:rsidP="002E393B">
      <w:pPr>
        <w:pStyle w:val="Paragraphedeliste"/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Agir po</w:t>
      </w:r>
      <w:r w:rsidR="002E393B" w:rsidRPr="00B2664D">
        <w:rPr>
          <w:rFonts w:ascii="Lato" w:hAnsi="Lato"/>
          <w:sz w:val="18"/>
          <w:szCs w:val="18"/>
        </w:rPr>
        <w:t>ur améliorer le vivre ensemble</w:t>
      </w:r>
    </w:p>
    <w:p w:rsidR="002B3C49" w:rsidRPr="00B2664D" w:rsidRDefault="002E393B" w:rsidP="002E393B">
      <w:pPr>
        <w:pStyle w:val="Paragraphedeliste"/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F</w:t>
      </w:r>
      <w:r w:rsidR="00E5120A" w:rsidRPr="00B2664D">
        <w:rPr>
          <w:rFonts w:ascii="Lato" w:hAnsi="Lato"/>
          <w:sz w:val="18"/>
          <w:szCs w:val="18"/>
        </w:rPr>
        <w:t>avoriser un climat de bien-être.</w:t>
      </w:r>
    </w:p>
    <w:p w:rsidR="002B3C49" w:rsidRPr="00B2664D" w:rsidRDefault="00E5120A" w:rsidP="002B3C49">
      <w:pPr>
        <w:pStyle w:val="Paragraphedeliste"/>
        <w:numPr>
          <w:ilvl w:val="0"/>
          <w:numId w:val="11"/>
        </w:numPr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CC6 : Agir en éducateur responsable et selon des principes éthiques.</w:t>
      </w:r>
    </w:p>
    <w:p w:rsidR="002B3C49" w:rsidRPr="00B2664D" w:rsidRDefault="00E5120A" w:rsidP="002B3C49">
      <w:pPr>
        <w:pStyle w:val="Paragraphedeliste"/>
        <w:numPr>
          <w:ilvl w:val="0"/>
          <w:numId w:val="11"/>
        </w:numPr>
        <w:rPr>
          <w:rFonts w:ascii="Lato" w:hAnsi="Lato"/>
          <w:sz w:val="18"/>
          <w:szCs w:val="18"/>
        </w:rPr>
      </w:pPr>
      <w:r w:rsidRPr="00B2664D">
        <w:rPr>
          <w:rFonts w:ascii="Lato" w:hAnsi="Lato"/>
          <w:sz w:val="18"/>
          <w:szCs w:val="18"/>
        </w:rPr>
        <w:t>Contribuer à assurer le bien-être, la sécurité et la sûreté des élèves, à prévenir et à gérer toute forme d’exclusion ou de discrimination.</w:t>
      </w:r>
    </w:p>
    <w:p w:rsidR="002E393B" w:rsidRPr="008F5FC4" w:rsidRDefault="008F5FC4" w:rsidP="00B2664D">
      <w:pPr>
        <w:pStyle w:val="Paragraphedeliste"/>
        <w:numPr>
          <w:ilvl w:val="0"/>
          <w:numId w:val="11"/>
        </w:numPr>
        <w:ind w:left="708"/>
        <w:rPr>
          <w:rFonts w:ascii="Lato" w:hAnsi="Lato"/>
          <w:sz w:val="24"/>
          <w:szCs w:val="24"/>
        </w:rPr>
      </w:pPr>
      <w:r>
        <w:rPr>
          <w:rFonts w:ascii="Lato" w:hAnsi="Lato"/>
          <w:sz w:val="18"/>
          <w:szCs w:val="18"/>
        </w:rPr>
        <w:t>Comprendre les spécificités du harcèlement et des cyberviolences</w:t>
      </w:r>
    </w:p>
    <w:p w:rsidR="008F5FC4" w:rsidRPr="006E71BF" w:rsidRDefault="008F5FC4" w:rsidP="00B2664D">
      <w:pPr>
        <w:pStyle w:val="Paragraphedeliste"/>
        <w:numPr>
          <w:ilvl w:val="0"/>
          <w:numId w:val="11"/>
        </w:numPr>
        <w:ind w:left="708"/>
        <w:rPr>
          <w:rFonts w:ascii="Lato" w:hAnsi="Lato"/>
          <w:sz w:val="24"/>
          <w:szCs w:val="24"/>
        </w:rPr>
      </w:pPr>
      <w:r>
        <w:rPr>
          <w:rFonts w:ascii="Lato" w:hAnsi="Lato"/>
          <w:sz w:val="18"/>
          <w:szCs w:val="18"/>
        </w:rPr>
        <w:t>Transférer et sensibiliser la communauté éducative et les élèves au phénomène de harcèlement et de cyberviolences</w:t>
      </w:r>
    </w:p>
    <w:p w:rsidR="002E393B" w:rsidRDefault="002E393B" w:rsidP="00AD43CB">
      <w:pPr>
        <w:ind w:left="708"/>
        <w:rPr>
          <w:rFonts w:ascii="Lato" w:hAnsi="Lato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46"/>
        <w:tblW w:w="8927" w:type="dxa"/>
        <w:tblLook w:val="04A0" w:firstRow="1" w:lastRow="0" w:firstColumn="1" w:lastColumn="0" w:noHBand="0" w:noVBand="1"/>
      </w:tblPr>
      <w:tblGrid>
        <w:gridCol w:w="4259"/>
        <w:gridCol w:w="4668"/>
      </w:tblGrid>
      <w:tr w:rsidR="00EC4B7B" w:rsidRPr="00B2664D" w:rsidTr="00EC4B7B">
        <w:trPr>
          <w:trHeight w:val="132"/>
        </w:trPr>
        <w:tc>
          <w:tcPr>
            <w:tcW w:w="4259" w:type="dxa"/>
            <w:shd w:val="clear" w:color="auto" w:fill="C6D9F1" w:themeFill="text2" w:themeFillTint="33"/>
          </w:tcPr>
          <w:p w:rsidR="00EC4B7B" w:rsidRPr="00B2664D" w:rsidRDefault="00EC4B7B" w:rsidP="00EC4B7B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B2664D">
              <w:rPr>
                <w:rFonts w:ascii="Lato" w:eastAsia="Times New Roman" w:hAnsi="Lato" w:cs="Calibri"/>
                <w:b/>
                <w:iCs/>
                <w:sz w:val="18"/>
                <w:szCs w:val="18"/>
              </w:rPr>
              <w:t>Compétences du stagiaire à l’issue de la formation (référentiel des métiers du professorat et de l’éducation BO du 25 juillet 2013)</w:t>
            </w:r>
          </w:p>
        </w:tc>
        <w:tc>
          <w:tcPr>
            <w:tcW w:w="4668" w:type="dxa"/>
            <w:shd w:val="clear" w:color="auto" w:fill="C6D9F1" w:themeFill="text2" w:themeFillTint="33"/>
          </w:tcPr>
          <w:p w:rsidR="00EC4B7B" w:rsidRPr="00B2664D" w:rsidRDefault="00EC4B7B" w:rsidP="00EC4B7B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sz w:val="18"/>
                <w:szCs w:val="18"/>
              </w:rPr>
              <w:t>Compétences du formateur activées ( extrait du référentiel du formateur BO n° 30 du 23 juillet 2015)</w:t>
            </w:r>
          </w:p>
        </w:tc>
      </w:tr>
      <w:tr w:rsidR="00EC4B7B" w:rsidRPr="00B2664D" w:rsidTr="00B2664D">
        <w:trPr>
          <w:trHeight w:val="1548"/>
        </w:trPr>
        <w:tc>
          <w:tcPr>
            <w:tcW w:w="4259" w:type="dxa"/>
          </w:tcPr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du service public d'éducation</w:t>
            </w:r>
          </w:p>
          <w:p w:rsidR="00EC4B7B" w:rsidRPr="00B2664D" w:rsidRDefault="00EC4B7B" w:rsidP="00EC4B7B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Faire partager les valeurs de la République</w:t>
            </w:r>
          </w:p>
          <w:p w:rsidR="00EC4B7B" w:rsidRPr="00B2664D" w:rsidRDefault="00EC4B7B" w:rsidP="00EC4B7B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Inscrire son action dans le cadre des principes fondamentaux du système éducatif et dans le cadre réglementaire de l'école </w:t>
            </w:r>
          </w:p>
          <w:p w:rsidR="00EC4B7B" w:rsidRPr="00B2664D" w:rsidRDefault="00EC4B7B" w:rsidP="00EC4B7B">
            <w:pPr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EC4B7B" w:rsidRPr="00B2664D" w:rsidRDefault="00EC4B7B" w:rsidP="00EC4B7B">
            <w:p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pédagogues et éducateurs au service de la réussite de tous les élèves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Connaître les élèves et les processus d'apprentissage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Prendre en compte la diversité des élèves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Accompagner les élèves dans leur parcours de formation</w:t>
            </w:r>
          </w:p>
          <w:p w:rsidR="00EC4B7B" w:rsidRPr="00B2664D" w:rsidRDefault="00EC4B7B" w:rsidP="00EC4B7B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Agir en éducateur responsable et selon des principes éthiques</w:t>
            </w: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de la communauté éducative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lastRenderedPageBreak/>
              <w:t>Coopérer au sein d'une équipe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Contribuer à l'action de la communauté éducative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Coopérer avec les parents d'élèves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Coopérer avec les partenaires de l'école</w:t>
            </w:r>
          </w:p>
          <w:p w:rsidR="00EC4B7B" w:rsidRPr="00B2664D" w:rsidRDefault="00EC4B7B" w:rsidP="00EC4B7B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S'engager dans une démarche individuelle et collective de développement professionnel</w:t>
            </w:r>
          </w:p>
          <w:p w:rsidR="00EC4B7B" w:rsidRPr="00B2664D" w:rsidRDefault="00EC4B7B" w:rsidP="00EC4B7B">
            <w:pPr>
              <w:outlineLvl w:val="2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bookmarkStart w:id="1" w:name="Competences_communes_a_tous_les_professe"/>
            <w:bookmarkEnd w:id="1"/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Compétences communes à tous les professeurs</w:t>
            </w:r>
          </w:p>
          <w:p w:rsidR="00EC4B7B" w:rsidRPr="00B2664D" w:rsidRDefault="00EC4B7B" w:rsidP="00EC4B7B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professeurs, praticiens experts des apprentissages</w:t>
            </w:r>
          </w:p>
          <w:p w:rsidR="00EC4B7B" w:rsidRPr="00B2664D" w:rsidRDefault="00EC4B7B" w:rsidP="00EC4B7B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Construire, mettre en œuvre et animer des situations d'enseignement et d'apprentissage prenant en compte la diversité des élèves</w:t>
            </w:r>
          </w:p>
          <w:p w:rsidR="00EC4B7B" w:rsidRPr="00B2664D" w:rsidRDefault="00EC4B7B" w:rsidP="00EC4B7B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Organiser et assurer un mode de fonctionnement du groupe favorisant l'apprentissage et la socialisation des élèves</w:t>
            </w:r>
          </w:p>
          <w:p w:rsidR="00EC4B7B" w:rsidRPr="00B2664D" w:rsidRDefault="00EC4B7B" w:rsidP="009D03FE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Évaluer les progrè</w:t>
            </w:r>
            <w:r w:rsidR="009D03FE" w:rsidRPr="00B2664D">
              <w:rPr>
                <w:rFonts w:ascii="Lato" w:eastAsia="Times New Roman" w:hAnsi="Lato"/>
                <w:sz w:val="18"/>
                <w:szCs w:val="18"/>
              </w:rPr>
              <w:t>s et les acquisitions des élèves</w:t>
            </w:r>
          </w:p>
        </w:tc>
        <w:tc>
          <w:tcPr>
            <w:tcW w:w="4668" w:type="dxa"/>
          </w:tcPr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lastRenderedPageBreak/>
              <w:t>Penser - Concevoir - Élaborer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Connaitre les fondamentaux de la formation professionnelle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Identifier les conditions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qui favorisent l’efficacité́ d</w:t>
            </w:r>
            <w:r w:rsidRPr="00B2664D">
              <w:rPr>
                <w:rFonts w:ascii="Lato" w:eastAsia="Times New Roman" w:hAnsi="Lato" w:cs="Book Antiqua"/>
                <w:sz w:val="18"/>
                <w:szCs w:val="18"/>
              </w:rPr>
              <w:t>’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 xml:space="preserve">une formation et une </w:t>
            </w:r>
            <w:r w:rsidRPr="00B2664D">
              <w:rPr>
                <w:rFonts w:ascii="Lato" w:eastAsia="Times New Roman" w:hAnsi="Lato" w:cs="Book Antiqua"/>
                <w:sz w:val="18"/>
                <w:szCs w:val="18"/>
              </w:rPr>
              <w:t>é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 xml:space="preserve">volution chez les apprenants. 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Analyser la commande institutionnelle ainsi que les besoins et les attentes des apprenants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Elaborer un programme de formation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Concevoir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le scenario et les ressources spécifiques pour une formation hybride ou à distance.</w:t>
            </w:r>
          </w:p>
          <w:p w:rsidR="00EC4B7B" w:rsidRPr="00B2664D" w:rsidRDefault="00EC4B7B" w:rsidP="00EC4B7B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Anticiper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les moyens logistiques etc…</w:t>
            </w:r>
          </w:p>
          <w:p w:rsidR="00EC4B7B" w:rsidRPr="00B2664D" w:rsidRDefault="00EC4B7B" w:rsidP="00EC4B7B">
            <w:pPr>
              <w:ind w:left="720"/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Mettre en œuvre, animer 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Introduire et conclure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une séquence de formation.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Installer un environnement bienveillant et sécurisant 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Mettre en œuvre des modalités pédagogiques et des techniques d’animation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Accompagner les apprenants dans leur apprentissage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lastRenderedPageBreak/>
              <w:t>Gérer les phénomènes de groupe et d’individualité́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.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 xml:space="preserve">Gérer les spécificités </w:t>
            </w:r>
            <w:r w:rsidRPr="00B2664D">
              <w:rPr>
                <w:rFonts w:ascii="Lato" w:eastAsia="Times New Roman" w:hAnsi="Lato" w:cs="Arial"/>
                <w:sz w:val="18"/>
                <w:szCs w:val="18"/>
              </w:rPr>
              <w:t>de l’animation et de l’accompagnement à distance.</w:t>
            </w:r>
          </w:p>
          <w:p w:rsidR="00EC4B7B" w:rsidRPr="00B2664D" w:rsidRDefault="00EC4B7B" w:rsidP="00EC4B7B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Co-animer</w:t>
            </w:r>
          </w:p>
          <w:p w:rsidR="00EC4B7B" w:rsidRPr="00B2664D" w:rsidRDefault="00EC4B7B" w:rsidP="00EC4B7B">
            <w:pPr>
              <w:spacing w:before="100" w:beforeAutospacing="1"/>
              <w:ind w:left="720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</w:p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Accompagner l’individu et le collectif</w:t>
            </w:r>
          </w:p>
          <w:p w:rsidR="00EC4B7B" w:rsidRPr="00B2664D" w:rsidRDefault="00EC4B7B" w:rsidP="00EC4B7B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Accompagner les individus et les équipes</w:t>
            </w:r>
          </w:p>
          <w:p w:rsidR="00EC4B7B" w:rsidRPr="00B2664D" w:rsidRDefault="00EC4B7B" w:rsidP="00EC4B7B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Donner aux individus et aux équipes des outils pour agir</w:t>
            </w:r>
          </w:p>
          <w:p w:rsidR="00EC4B7B" w:rsidRPr="00B2664D" w:rsidRDefault="00EC4B7B" w:rsidP="00EC4B7B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Aider chacun à s’engager</w:t>
            </w:r>
          </w:p>
          <w:p w:rsidR="00EC4B7B" w:rsidRPr="00B2664D" w:rsidRDefault="00EC4B7B" w:rsidP="009D03FE">
            <w:pPr>
              <w:ind w:left="720"/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</w:p>
          <w:p w:rsidR="00EC4B7B" w:rsidRPr="00B2664D" w:rsidRDefault="00EC4B7B" w:rsidP="00EC4B7B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Observer - Analyser  - Évaluer</w:t>
            </w:r>
          </w:p>
          <w:p w:rsidR="00EC4B7B" w:rsidRPr="00B2664D" w:rsidRDefault="00EC4B7B" w:rsidP="00EC4B7B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Observer et analyser</w:t>
            </w:r>
          </w:p>
          <w:p w:rsidR="00EC4B7B" w:rsidRPr="00B2664D" w:rsidRDefault="00EC4B7B" w:rsidP="00EC4B7B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Contribuer à l’évaluation d’un dispositif de formation</w:t>
            </w:r>
          </w:p>
          <w:p w:rsidR="00EC4B7B" w:rsidRPr="00B2664D" w:rsidRDefault="00EC4B7B" w:rsidP="00EC4B7B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S’efforcer de mesurer le transfert de la formation sur l’enseignement et l’action éducative</w:t>
            </w:r>
          </w:p>
          <w:p w:rsidR="00EC4B7B" w:rsidRPr="00B2664D" w:rsidRDefault="00EC4B7B" w:rsidP="009D03FE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 accepter les remarques</w:t>
            </w:r>
          </w:p>
        </w:tc>
      </w:tr>
      <w:tr w:rsidR="00EC4B7B" w:rsidRPr="00B2664D" w:rsidTr="00EC4B7B">
        <w:trPr>
          <w:trHeight w:val="481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EC4B7B" w:rsidRPr="00B2664D" w:rsidRDefault="00EC4B7B" w:rsidP="00EC4B7B">
            <w:pPr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B2664D">
              <w:rPr>
                <w:rFonts w:ascii="Lato" w:eastAsia="Times New Roman" w:hAnsi="Lato" w:cs="Arial"/>
                <w:b/>
                <w:iCs/>
                <w:sz w:val="18"/>
                <w:szCs w:val="18"/>
              </w:rPr>
              <w:lastRenderedPageBreak/>
              <w:t>Compétences du chef d’établissement à l’issue de la formation (référentiel des personnels de direction, BO n°1 du 3 janvier 2002)</w:t>
            </w:r>
          </w:p>
        </w:tc>
      </w:tr>
      <w:tr w:rsidR="00EC4B7B" w:rsidRPr="00B2664D" w:rsidTr="00EC4B7B">
        <w:trPr>
          <w:trHeight w:val="1164"/>
        </w:trPr>
        <w:tc>
          <w:tcPr>
            <w:tcW w:w="8927" w:type="dxa"/>
            <w:gridSpan w:val="2"/>
          </w:tcPr>
          <w:p w:rsidR="00EC4B7B" w:rsidRPr="00B2664D" w:rsidRDefault="00EC4B7B" w:rsidP="00EC4B7B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</w:t>
            </w:r>
            <w:r w:rsidRPr="00B2664D">
              <w:rPr>
                <w:rFonts w:ascii="Lato" w:eastAsia="Times New Roman" w:hAnsi="Lato"/>
                <w:color w:val="548DD4" w:themeColor="text2" w:themeTint="99"/>
                <w:sz w:val="18"/>
                <w:szCs w:val="18"/>
              </w:rPr>
              <w:t xml:space="preserve"> </w:t>
            </w:r>
            <w:r w:rsidRPr="00B2664D">
              <w:rPr>
                <w:rFonts w:ascii="Lato" w:eastAsia="Times New Roman" w:hAnsi="Lato"/>
                <w:sz w:val="18"/>
                <w:szCs w:val="18"/>
              </w:rPr>
              <w:t>administrer un établissement</w:t>
            </w:r>
          </w:p>
          <w:p w:rsidR="00EC4B7B" w:rsidRPr="00B2664D" w:rsidRDefault="00EC4B7B" w:rsidP="00EC4B7B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 construire dans la concertation la politique pédagogique et éducative de l’établissement</w:t>
            </w:r>
          </w:p>
          <w:p w:rsidR="00EC4B7B" w:rsidRPr="00B2664D" w:rsidRDefault="00EC4B7B" w:rsidP="00EC4B7B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B2664D">
              <w:rPr>
                <w:rFonts w:ascii="Lato" w:eastAsia="Times New Roman" w:hAnsi="Lato"/>
                <w:sz w:val="18"/>
                <w:szCs w:val="18"/>
              </w:rPr>
              <w:t>Savoir impulser, animer et conduire cette politique pédagogique et éducative</w:t>
            </w:r>
          </w:p>
        </w:tc>
      </w:tr>
    </w:tbl>
    <w:p w:rsidR="00AD43CB" w:rsidRDefault="00AD43CB" w:rsidP="00AD43CB">
      <w:pPr>
        <w:ind w:left="708"/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3E27DA" w:rsidRDefault="003E27DA" w:rsidP="00102DD7">
      <w:pPr>
        <w:rPr>
          <w:rFonts w:ascii="Lato" w:hAnsi="Lato"/>
          <w:sz w:val="24"/>
          <w:szCs w:val="24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1A54B1" w:rsidRDefault="001A54B1" w:rsidP="00102DD7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1A54B1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  <w:r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>DEROULE</w:t>
      </w:r>
      <w:r w:rsidR="00B818A8"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 xml:space="preserve"> </w:t>
      </w:r>
    </w:p>
    <w:p w:rsidR="00102DD7" w:rsidRPr="00E62D19" w:rsidRDefault="00102DD7" w:rsidP="00102DD7">
      <w:pPr>
        <w:shd w:val="clear" w:color="auto" w:fill="FDB714"/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p w:rsidR="00BB1CB9" w:rsidRDefault="00BB1CB9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  <w:r>
        <w:rPr>
          <w:rFonts w:ascii="Lato" w:eastAsia="Times New Roman" w:hAnsi="Lato" w:cs="Calibri"/>
          <w:iCs/>
          <w:lang w:eastAsia="fr-FR"/>
        </w:rPr>
        <w:t>Matinée : sensibilisation à destination des adultes</w:t>
      </w:r>
    </w:p>
    <w:p w:rsidR="00BB1CB9" w:rsidRDefault="00BB1CB9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  <w:r>
        <w:rPr>
          <w:rFonts w:ascii="Lato" w:eastAsia="Times New Roman" w:hAnsi="Lato" w:cs="Calibri"/>
          <w:iCs/>
          <w:lang w:eastAsia="fr-FR"/>
        </w:rPr>
        <w:t>Après-midi : sensibilisation à destination des élèves</w:t>
      </w:r>
    </w:p>
    <w:p w:rsidR="00102DD7" w:rsidRPr="00E62D19" w:rsidRDefault="00102DD7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tbl>
      <w:tblPr>
        <w:tblW w:w="5256" w:type="pct"/>
        <w:tblInd w:w="-502" w:type="dxa"/>
        <w:tblLayout w:type="fixed"/>
        <w:tblLook w:val="0000" w:firstRow="0" w:lastRow="0" w:firstColumn="0" w:lastColumn="0" w:noHBand="0" w:noVBand="0"/>
      </w:tblPr>
      <w:tblGrid>
        <w:gridCol w:w="1122"/>
        <w:gridCol w:w="2462"/>
        <w:gridCol w:w="7912"/>
        <w:gridCol w:w="2262"/>
        <w:gridCol w:w="2656"/>
      </w:tblGrid>
      <w:tr w:rsidR="002C2BBC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bCs/>
                <w:lang w:eastAsia="fr-FR"/>
              </w:rPr>
              <w:t>Temps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bCs/>
                <w:lang w:eastAsia="fr-FR"/>
              </w:rPr>
              <w:t>Objectifs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bCs/>
                <w:lang w:eastAsia="fr-FR"/>
              </w:rPr>
              <w:t>Contenus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Modalités de travail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C2BBC" w:rsidRPr="00B2664D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Matériel</w:t>
            </w:r>
            <w:r w:rsidR="00B818A8" w:rsidRPr="00B2664D">
              <w:rPr>
                <w:rFonts w:ascii="Lato" w:eastAsia="Times New Roman" w:hAnsi="Lato" w:cs="Arial"/>
                <w:b/>
                <w:lang w:eastAsia="fr-FR"/>
              </w:rPr>
              <w:t>, support</w:t>
            </w:r>
          </w:p>
        </w:tc>
      </w:tr>
      <w:tr w:rsidR="001376FF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AA2" w:rsidRPr="00B2664D" w:rsidRDefault="00A72AA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9h00</w:t>
            </w:r>
          </w:p>
          <w:p w:rsidR="00A72AA2" w:rsidRPr="00B2664D" w:rsidRDefault="00A72AA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818A8" w:rsidRPr="00B2664D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A72AA2" w:rsidRPr="00B2664D" w:rsidRDefault="00EF15EB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20’</w:t>
            </w:r>
          </w:p>
          <w:p w:rsidR="00A72AA2" w:rsidRPr="00B2664D" w:rsidRDefault="00A72AA2" w:rsidP="00E87BE2">
            <w:pPr>
              <w:spacing w:after="0" w:line="240" w:lineRule="auto"/>
              <w:rPr>
                <w:rFonts w:ascii="Lato" w:eastAsia="Times New Roman" w:hAnsi="Lato" w:cs="Times New Roman"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634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 xml:space="preserve">S1 </w:t>
            </w:r>
          </w:p>
          <w:p w:rsidR="00EC0B75" w:rsidRPr="00B2664D" w:rsidRDefault="004B5634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P</w:t>
            </w:r>
            <w:r w:rsidR="00C9356F">
              <w:rPr>
                <w:rFonts w:ascii="Lato" w:hAnsi="Lato" w:cs="Calibri"/>
                <w:b/>
                <w:bCs/>
                <w:color w:val="333333"/>
              </w:rPr>
              <w:t>résenter le contenu du kit de sensibilisation</w:t>
            </w:r>
            <w:r w:rsidR="00EF15EB">
              <w:rPr>
                <w:rFonts w:ascii="Lato" w:hAnsi="Lato" w:cs="Calibri"/>
                <w:b/>
                <w:bCs/>
                <w:color w:val="333333"/>
              </w:rPr>
              <w:t xml:space="preserve"> à destination des adultes</w:t>
            </w:r>
          </w:p>
          <w:p w:rsidR="001376FF" w:rsidRPr="00B2664D" w:rsidRDefault="001376FF" w:rsidP="008F5FC4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2664D" w:rsidRDefault="004B5634" w:rsidP="002C2BBC">
            <w:pPr>
              <w:spacing w:after="0" w:line="240" w:lineRule="auto"/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</w:pPr>
            <w:r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>Présenter le contenu des</w:t>
            </w:r>
            <w:r w:rsidR="00EF15EB"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 xml:space="preserve"> kit</w:t>
            </w:r>
            <w:r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  <w:t>s</w:t>
            </w:r>
          </w:p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B2664D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C9356F" w:rsidP="00C9356F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Plénière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A9F" w:rsidRPr="00C9356F" w:rsidRDefault="00C9356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C9356F">
              <w:rPr>
                <w:rFonts w:ascii="Lato" w:eastAsia="Times New Roman" w:hAnsi="Lato" w:cs="Calibri"/>
                <w:bCs/>
                <w:lang w:eastAsia="fr-FR"/>
              </w:rPr>
              <w:t>Ppt</w:t>
            </w:r>
            <w:r w:rsidR="00A74CD7">
              <w:rPr>
                <w:rFonts w:ascii="Lato" w:eastAsia="Times New Roman" w:hAnsi="Lato" w:cs="Calibri"/>
                <w:bCs/>
                <w:lang w:eastAsia="fr-FR"/>
              </w:rPr>
              <w:t xml:space="preserve"> H + ppt cyber</w:t>
            </w:r>
          </w:p>
          <w:p w:rsidR="00C9356F" w:rsidRPr="00B2664D" w:rsidRDefault="00C9356F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fr-FR"/>
              </w:rPr>
            </w:pPr>
            <w:r w:rsidRPr="00C9356F">
              <w:rPr>
                <w:rFonts w:ascii="Lato" w:eastAsia="Times New Roman" w:hAnsi="Lato" w:cs="Calibri"/>
                <w:bCs/>
                <w:lang w:eastAsia="fr-FR"/>
              </w:rPr>
              <w:t>vidéo</w:t>
            </w:r>
            <w:r w:rsidR="00A74CD7">
              <w:rPr>
                <w:rFonts w:ascii="Lato" w:eastAsia="Times New Roman" w:hAnsi="Lato" w:cs="Calibri"/>
                <w:bCs/>
                <w:lang w:eastAsia="fr-FR"/>
              </w:rPr>
              <w:t>s</w:t>
            </w:r>
          </w:p>
        </w:tc>
      </w:tr>
      <w:tr w:rsidR="00827192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AA2" w:rsidRPr="00B2664D" w:rsidRDefault="001A6AB9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i/>
                <w:lang w:eastAsia="fr-FR"/>
              </w:rPr>
              <w:t>9h20</w:t>
            </w:r>
            <w:r w:rsidR="00771824">
              <w:rPr>
                <w:rFonts w:ascii="Lato" w:eastAsia="Times New Roman" w:hAnsi="Lato" w:cs="Calibri"/>
                <w:bCs/>
                <w:i/>
                <w:lang w:eastAsia="fr-FR"/>
              </w:rPr>
              <w:t>-11h45</w:t>
            </w:r>
          </w:p>
          <w:p w:rsidR="00827192" w:rsidRDefault="0082719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725BD0" w:rsidRDefault="00725BD0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725BD0" w:rsidRDefault="004B563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 xml:space="preserve">60 </w:t>
            </w:r>
            <w:r w:rsidR="00725BD0">
              <w:rPr>
                <w:rFonts w:ascii="Lato" w:eastAsia="Times New Roman" w:hAnsi="Lato" w:cs="Calibri"/>
                <w:bCs/>
                <w:lang w:eastAsia="fr-FR"/>
              </w:rPr>
              <w:t>minutes</w:t>
            </w:r>
            <w:r>
              <w:rPr>
                <w:rFonts w:ascii="Lato" w:eastAsia="Times New Roman" w:hAnsi="Lato" w:cs="Calibri"/>
                <w:bCs/>
                <w:lang w:eastAsia="fr-FR"/>
              </w:rPr>
              <w:t xml:space="preserve"> x2</w:t>
            </w:r>
          </w:p>
          <w:p w:rsidR="00725BD0" w:rsidRDefault="00725BD0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725BD0" w:rsidRPr="00B2664D" w:rsidRDefault="00725BD0" w:rsidP="00725BD0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634" w:rsidRDefault="0082719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S2</w:t>
            </w:r>
            <w:r w:rsidR="00C9356F">
              <w:rPr>
                <w:rFonts w:ascii="Lato" w:hAnsi="Lato" w:cs="Calibri"/>
                <w:b/>
                <w:bCs/>
                <w:color w:val="333333"/>
              </w:rPr>
              <w:t xml:space="preserve"> </w:t>
            </w:r>
          </w:p>
          <w:p w:rsidR="004E27F0" w:rsidRDefault="00C9356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Prendre en main le kit de sensibilisation à destination des adultes</w:t>
            </w:r>
          </w:p>
          <w:p w:rsidR="00827192" w:rsidRPr="00B2664D" w:rsidRDefault="004E27F0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Expérimenter un escape game sur le harcèlement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4389"/>
            </w:tblGrid>
            <w:tr w:rsidR="004B5634" w:rsidTr="004B5634">
              <w:tc>
                <w:tcPr>
                  <w:tcW w:w="3292" w:type="dxa"/>
                </w:tcPr>
                <w:p w:rsidR="004B5634" w:rsidRPr="004B5634" w:rsidRDefault="004B5634" w:rsidP="008F5FC4">
                  <w:pPr>
                    <w:rPr>
                      <w:rFonts w:ascii="Lato" w:eastAsia="Times New Roman" w:hAnsi="Lato" w:cs="Calibri"/>
                      <w:b/>
                      <w:bCs/>
                    </w:rPr>
                  </w:pPr>
                  <w:r w:rsidRPr="004B5634">
                    <w:rPr>
                      <w:rFonts w:ascii="Lato" w:eastAsia="Times New Roman" w:hAnsi="Lato" w:cs="Calibri"/>
                      <w:b/>
                      <w:bCs/>
                    </w:rPr>
                    <w:t>Groupe 1 et 2</w:t>
                  </w:r>
                </w:p>
                <w:p w:rsidR="004B5634" w:rsidRDefault="004B5634" w:rsidP="008F5FC4">
                  <w:pPr>
                    <w:rPr>
                      <w:rFonts w:ascii="Lato" w:eastAsia="Times New Roman" w:hAnsi="Lato" w:cs="Calibri"/>
                      <w:bCs/>
                    </w:rPr>
                  </w:pPr>
                  <w:r>
                    <w:rPr>
                      <w:rFonts w:ascii="Lato" w:eastAsia="Times New Roman" w:hAnsi="Lato" w:cs="Calibri"/>
                      <w:bCs/>
                    </w:rPr>
                    <w:t>Escape game</w:t>
                  </w:r>
                </w:p>
              </w:tc>
              <w:tc>
                <w:tcPr>
                  <w:tcW w:w="4389" w:type="dxa"/>
                </w:tcPr>
                <w:p w:rsidR="004B5634" w:rsidRPr="004B5634" w:rsidRDefault="004B5634" w:rsidP="008F5FC4">
                  <w:pPr>
                    <w:rPr>
                      <w:rFonts w:ascii="Lato" w:eastAsia="Times New Roman" w:hAnsi="Lato" w:cs="Calibri"/>
                      <w:b/>
                      <w:bCs/>
                      <w:color w:val="1F497D" w:themeColor="text2"/>
                    </w:rPr>
                  </w:pPr>
                  <w:r w:rsidRPr="004B5634">
                    <w:rPr>
                      <w:rFonts w:ascii="Lato" w:eastAsia="Times New Roman" w:hAnsi="Lato" w:cs="Calibri"/>
                      <w:b/>
                      <w:bCs/>
                      <w:color w:val="1F497D" w:themeColor="text2"/>
                    </w:rPr>
                    <w:t>Groupe 3 et 4</w:t>
                  </w:r>
                </w:p>
                <w:p w:rsidR="004B5634" w:rsidRDefault="004B5634" w:rsidP="008F5FC4">
                  <w:pPr>
                    <w:rPr>
                      <w:rFonts w:ascii="Lato" w:eastAsia="Times New Roman" w:hAnsi="Lato" w:cs="Calibri"/>
                      <w:bCs/>
                    </w:rPr>
                  </w:pPr>
                  <w:r>
                    <w:rPr>
                      <w:rFonts w:ascii="Lato" w:eastAsia="Times New Roman" w:hAnsi="Lato" w:cs="Calibri"/>
                      <w:bCs/>
                    </w:rPr>
                    <w:t>Travail sur la prise en main du kit de sensibilisation</w:t>
                  </w:r>
                </w:p>
              </w:tc>
            </w:tr>
            <w:tr w:rsidR="004B5634" w:rsidTr="004B5634">
              <w:tc>
                <w:tcPr>
                  <w:tcW w:w="3292" w:type="dxa"/>
                </w:tcPr>
                <w:p w:rsidR="004B5634" w:rsidRDefault="004B5634" w:rsidP="008F5FC4">
                  <w:pPr>
                    <w:rPr>
                      <w:rFonts w:ascii="Lato" w:eastAsia="Times New Roman" w:hAnsi="Lato" w:cs="Calibri"/>
                      <w:b/>
                      <w:bCs/>
                      <w:color w:val="1F497D" w:themeColor="text2"/>
                    </w:rPr>
                  </w:pPr>
                  <w:r w:rsidRPr="004B5634">
                    <w:rPr>
                      <w:rFonts w:ascii="Lato" w:eastAsia="Times New Roman" w:hAnsi="Lato" w:cs="Calibri"/>
                      <w:b/>
                      <w:bCs/>
                      <w:color w:val="1F497D" w:themeColor="text2"/>
                    </w:rPr>
                    <w:t>Groupe 3 et 4</w:t>
                  </w:r>
                </w:p>
                <w:p w:rsidR="004B5634" w:rsidRPr="004B5634" w:rsidRDefault="004B5634" w:rsidP="008F5FC4">
                  <w:pPr>
                    <w:rPr>
                      <w:rFonts w:ascii="Lato" w:eastAsia="Times New Roman" w:hAnsi="Lato" w:cs="Calibri"/>
                      <w:bCs/>
                    </w:rPr>
                  </w:pPr>
                  <w:r w:rsidRPr="004B5634">
                    <w:rPr>
                      <w:rFonts w:ascii="Lato" w:eastAsia="Times New Roman" w:hAnsi="Lato" w:cs="Calibri"/>
                      <w:bCs/>
                    </w:rPr>
                    <w:t>Escape game</w:t>
                  </w:r>
                </w:p>
              </w:tc>
              <w:tc>
                <w:tcPr>
                  <w:tcW w:w="4389" w:type="dxa"/>
                </w:tcPr>
                <w:p w:rsidR="004B5634" w:rsidRDefault="004B5634" w:rsidP="008F5FC4">
                  <w:pPr>
                    <w:rPr>
                      <w:rFonts w:ascii="Lato" w:eastAsia="Times New Roman" w:hAnsi="Lato" w:cs="Calibri"/>
                      <w:b/>
                      <w:bCs/>
                    </w:rPr>
                  </w:pPr>
                  <w:r w:rsidRPr="004B5634">
                    <w:rPr>
                      <w:rFonts w:ascii="Lato" w:eastAsia="Times New Roman" w:hAnsi="Lato" w:cs="Calibri"/>
                      <w:b/>
                      <w:bCs/>
                    </w:rPr>
                    <w:t>Groupe 1 et 2</w:t>
                  </w:r>
                </w:p>
                <w:p w:rsidR="004B5634" w:rsidRPr="004B5634" w:rsidRDefault="004B5634" w:rsidP="008F5FC4">
                  <w:pPr>
                    <w:rPr>
                      <w:rFonts w:ascii="Lato" w:eastAsia="Times New Roman" w:hAnsi="Lato" w:cs="Calibri"/>
                      <w:bCs/>
                    </w:rPr>
                  </w:pPr>
                  <w:r w:rsidRPr="004B5634">
                    <w:rPr>
                      <w:rFonts w:ascii="Lato" w:eastAsia="Times New Roman" w:hAnsi="Lato" w:cs="Calibri"/>
                      <w:bCs/>
                    </w:rPr>
                    <w:t>Travail sur la prise en main du kit de sensibilisation</w:t>
                  </w:r>
                </w:p>
              </w:tc>
            </w:tr>
          </w:tbl>
          <w:p w:rsidR="00A62D0F" w:rsidRDefault="00A62D0F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Escape game :</w:t>
            </w: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- Explication de l’objectif du jeu et des enjeux</w:t>
            </w: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- Jeu en équipe</w:t>
            </w: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- Retour en méta sur le jeu</w:t>
            </w: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Prise en main du kit de sensibilisation :</w:t>
            </w: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- Choisir les diapositives en fonction des objectifs</w:t>
            </w:r>
          </w:p>
          <w:p w:rsidR="0077182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 xml:space="preserve">- Travailler le contenu </w:t>
            </w:r>
          </w:p>
          <w:p w:rsidR="00771824" w:rsidRPr="008F5FC4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0F" w:rsidRDefault="00EF15EB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2 grands groupes de 30</w:t>
            </w:r>
          </w:p>
          <w:p w:rsidR="004E27F0" w:rsidRPr="00B2664D" w:rsidRDefault="004E27F0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2 animatrices pour les escape game</w:t>
            </w:r>
            <w:r w:rsidR="00E363B3">
              <w:rPr>
                <w:rFonts w:ascii="Lato" w:eastAsia="Times New Roman" w:hAnsi="Lato" w:cs="Calibri"/>
                <w:bCs/>
                <w:lang w:eastAsia="fr-FR"/>
              </w:rPr>
              <w:t>s</w:t>
            </w:r>
            <w:r w:rsidR="00725BD0">
              <w:rPr>
                <w:rFonts w:ascii="Lato" w:eastAsia="Times New Roman" w:hAnsi="Lato" w:cs="Calibri"/>
                <w:bCs/>
                <w:lang w:eastAsia="fr-FR"/>
              </w:rPr>
              <w:t xml:space="preserve"> (15 + 15)</w:t>
            </w:r>
          </w:p>
          <w:p w:rsidR="00827192" w:rsidRDefault="0082719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E363B3" w:rsidRPr="00B2664D" w:rsidRDefault="00725BD0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 xml:space="preserve">2 </w:t>
            </w:r>
            <w:r w:rsidR="00E363B3">
              <w:rPr>
                <w:rFonts w:ascii="Lato" w:eastAsia="Times New Roman" w:hAnsi="Lato" w:cs="Calibri"/>
                <w:bCs/>
                <w:lang w:eastAsia="fr-FR"/>
              </w:rPr>
              <w:t>animatrice</w:t>
            </w:r>
            <w:r>
              <w:rPr>
                <w:rFonts w:ascii="Lato" w:eastAsia="Times New Roman" w:hAnsi="Lato" w:cs="Calibri"/>
                <w:bCs/>
                <w:lang w:eastAsia="fr-FR"/>
              </w:rPr>
              <w:t>s</w:t>
            </w:r>
            <w:r w:rsidR="00E363B3">
              <w:rPr>
                <w:rFonts w:ascii="Lato" w:eastAsia="Times New Roman" w:hAnsi="Lato" w:cs="Calibri"/>
                <w:bCs/>
                <w:lang w:eastAsia="fr-FR"/>
              </w:rPr>
              <w:t xml:space="preserve"> pour l’autre moitié du groupe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235" w:rsidRDefault="00A62D0F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Kit de sensibilisation</w:t>
            </w:r>
          </w:p>
          <w:p w:rsidR="00A62D0F" w:rsidRDefault="00A62D0F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A62D0F" w:rsidRDefault="00A62D0F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3 ou 4 ordinateurs</w:t>
            </w:r>
          </w:p>
          <w:p w:rsidR="00A62D0F" w:rsidRPr="00B2664D" w:rsidRDefault="00A62D0F" w:rsidP="001E523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enceintes</w:t>
            </w:r>
          </w:p>
        </w:tc>
      </w:tr>
      <w:tr w:rsidR="001376FF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6FF" w:rsidRPr="00B2664D" w:rsidRDefault="00771824" w:rsidP="00771824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11H45-12H15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82719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S3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2664D" w:rsidRDefault="006B4B69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Retour sur les guides d’accompagnement ?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42083" w:rsidRPr="00B2664D" w:rsidRDefault="00B42083" w:rsidP="008F5FC4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235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E5235" w:rsidRPr="00B2664D" w:rsidRDefault="001E523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826CBC" w:rsidRPr="00B2664D" w:rsidRDefault="00826CBC" w:rsidP="00A735F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1376FF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A2" w:rsidRPr="00B2664D" w:rsidRDefault="00050E06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lastRenderedPageBreak/>
              <w:t xml:space="preserve"> </w:t>
            </w:r>
          </w:p>
          <w:p w:rsidR="00790BDA" w:rsidRPr="00B2664D" w:rsidRDefault="00790BDA" w:rsidP="00FF16A4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DA4CDE" w:rsidRPr="00B2664D" w:rsidRDefault="00DA4CDE" w:rsidP="008F5FC4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790BDA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97" w:rsidRPr="00B2664D" w:rsidRDefault="00771824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B2664D">
              <w:rPr>
                <w:rFonts w:ascii="Lato" w:eastAsia="Times New Roman" w:hAnsi="Lato" w:cs="Calibri"/>
                <w:bCs/>
                <w:lang w:eastAsia="fr-FR"/>
              </w:rPr>
              <w:t>PAUSE REPAS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B2664D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B2664D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D7676" w:rsidRPr="00B2664D" w:rsidRDefault="00BD7676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EB4" w:rsidRPr="00B2664D" w:rsidRDefault="00F12EB4" w:rsidP="00A735F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6B4B69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B69" w:rsidRPr="00B2664D" w:rsidRDefault="006B4B69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13h30</w:t>
            </w:r>
            <w:r w:rsidR="00E62344">
              <w:rPr>
                <w:rFonts w:ascii="Lato" w:eastAsia="Times New Roman" w:hAnsi="Lato" w:cs="Calibri"/>
                <w:bCs/>
                <w:lang w:eastAsia="fr-FR"/>
              </w:rPr>
              <w:t>-14H05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B69" w:rsidRPr="00B2664D" w:rsidRDefault="006B4B69" w:rsidP="00185997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S4</w:t>
            </w:r>
          </w:p>
          <w:p w:rsidR="006B4B69" w:rsidRPr="00B2664D" w:rsidRDefault="006B4B69" w:rsidP="00185997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B69" w:rsidRDefault="006B4B69" w:rsidP="006B4B69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Les dispositifs nationaux : ambassadeurs, graine</w:t>
            </w:r>
            <w:r w:rsidR="00B54DD6">
              <w:rPr>
                <w:rFonts w:ascii="Lato" w:eastAsia="Times New Roman" w:hAnsi="Lato" w:cs="Calibri"/>
                <w:bCs/>
                <w:lang w:eastAsia="fr-FR"/>
              </w:rPr>
              <w:t xml:space="preserve">, </w:t>
            </w:r>
            <w:r w:rsidR="00DA1993">
              <w:rPr>
                <w:rFonts w:ascii="Lato" w:eastAsia="Times New Roman" w:hAnsi="Lato" w:cs="Calibri"/>
                <w:bCs/>
                <w:lang w:eastAsia="fr-FR"/>
              </w:rPr>
              <w:t>Clément Hesling</w:t>
            </w:r>
          </w:p>
          <w:p w:rsidR="00EB21B5" w:rsidRDefault="00EB21B5" w:rsidP="006B4B69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Présentation mallette historique et perspective</w:t>
            </w:r>
          </w:p>
          <w:p w:rsidR="00EB21B5" w:rsidRDefault="00EB21B5" w:rsidP="006B4B69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C0C3A" w:rsidRPr="00B2664D" w:rsidRDefault="00BC0C3A" w:rsidP="006B4B69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B69" w:rsidRPr="00B2664D" w:rsidRDefault="006B4B69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plénière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B69" w:rsidRPr="00B2664D" w:rsidRDefault="006B4B69" w:rsidP="00AF6C7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ppt</w:t>
            </w:r>
          </w:p>
        </w:tc>
      </w:tr>
      <w:tr w:rsidR="006B4B69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Pr="00B2664D" w:rsidRDefault="00E62344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i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14</w:t>
            </w:r>
            <w:r w:rsidR="006B4B69">
              <w:rPr>
                <w:rFonts w:ascii="Lato" w:eastAsia="Times New Roman" w:hAnsi="Lato" w:cs="Calibri"/>
                <w:bCs/>
                <w:lang w:eastAsia="fr-FR"/>
              </w:rPr>
              <w:t>h</w:t>
            </w:r>
            <w:r>
              <w:rPr>
                <w:rFonts w:ascii="Lato" w:eastAsia="Times New Roman" w:hAnsi="Lato" w:cs="Calibri"/>
                <w:bCs/>
                <w:lang w:eastAsia="fr-FR"/>
              </w:rPr>
              <w:t>0</w:t>
            </w:r>
            <w:r w:rsidR="006B4B69">
              <w:rPr>
                <w:rFonts w:ascii="Lato" w:eastAsia="Times New Roman" w:hAnsi="Lato" w:cs="Calibri"/>
                <w:bCs/>
                <w:lang w:eastAsia="fr-FR"/>
              </w:rPr>
              <w:t>5</w:t>
            </w:r>
            <w:r w:rsidR="001A3997">
              <w:rPr>
                <w:rFonts w:ascii="Lato" w:eastAsia="Times New Roman" w:hAnsi="Lato" w:cs="Calibri"/>
                <w:bCs/>
                <w:lang w:eastAsia="fr-FR"/>
              </w:rPr>
              <w:t xml:space="preserve"> –</w:t>
            </w:r>
            <w:r>
              <w:rPr>
                <w:rFonts w:ascii="Lato" w:eastAsia="Times New Roman" w:hAnsi="Lato" w:cs="Calibri"/>
                <w:bCs/>
                <w:lang w:eastAsia="fr-FR"/>
              </w:rPr>
              <w:t>16</w:t>
            </w:r>
            <w:r w:rsidR="001A3997">
              <w:rPr>
                <w:rFonts w:ascii="Lato" w:eastAsia="Times New Roman" w:hAnsi="Lato" w:cs="Calibri"/>
                <w:bCs/>
                <w:lang w:eastAsia="fr-FR"/>
              </w:rPr>
              <w:t>h0</w:t>
            </w:r>
            <w:r>
              <w:rPr>
                <w:rFonts w:ascii="Lato" w:eastAsia="Times New Roman" w:hAnsi="Lato" w:cs="Calibri"/>
                <w:bCs/>
                <w:lang w:eastAsia="fr-FR"/>
              </w:rPr>
              <w:t>5</w:t>
            </w:r>
          </w:p>
          <w:p w:rsidR="006B4B69" w:rsidRPr="00B2664D" w:rsidRDefault="006B4B69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6B4B69" w:rsidRPr="00B2664D" w:rsidRDefault="006B4B69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6B4B69" w:rsidRPr="00B2664D" w:rsidRDefault="006B4B69" w:rsidP="00050E06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Pr="00B2664D" w:rsidRDefault="006B4B69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B2664D">
              <w:rPr>
                <w:rFonts w:ascii="Lato" w:hAnsi="Lato" w:cs="Calibri"/>
                <w:b/>
                <w:bCs/>
                <w:color w:val="333333"/>
              </w:rPr>
              <w:t>S5</w:t>
            </w:r>
          </w:p>
          <w:p w:rsidR="006B4B69" w:rsidRPr="00B2664D" w:rsidRDefault="006B4B69" w:rsidP="00B818A8">
            <w:pPr>
              <w:rPr>
                <w:rFonts w:ascii="Lato" w:hAnsi="Lato" w:cs="Calibri"/>
                <w:b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Default="006B4B69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1</w:t>
            </w:r>
            <w:r w:rsidRPr="006B4B69">
              <w:rPr>
                <w:rFonts w:ascii="Lato" w:eastAsia="Times New Roman" w:hAnsi="Lato" w:cs="Calibri"/>
                <w:bCs/>
                <w:vertAlign w:val="superscript"/>
                <w:lang w:eastAsia="fr-FR"/>
              </w:rPr>
              <w:t>er</w:t>
            </w:r>
            <w:r>
              <w:rPr>
                <w:rFonts w:ascii="Lato" w:eastAsia="Times New Roman" w:hAnsi="Lato" w:cs="Calibri"/>
                <w:bCs/>
                <w:lang w:eastAsia="fr-FR"/>
              </w:rPr>
              <w:t xml:space="preserve"> degré </w:t>
            </w:r>
          </w:p>
          <w:p w:rsidR="006B4B69" w:rsidRDefault="006B4B69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Expérimentation mallette classe respect</w:t>
            </w:r>
          </w:p>
          <w:p w:rsidR="006B4B69" w:rsidRDefault="006B4B69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Travail sur une des fiches sur le harcèlement</w:t>
            </w:r>
          </w:p>
          <w:p w:rsidR="006B4B69" w:rsidRDefault="006B4B69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6B4B69" w:rsidRDefault="006B4B69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2</w:t>
            </w:r>
            <w:r w:rsidRPr="006B4B69">
              <w:rPr>
                <w:rFonts w:ascii="Lato" w:eastAsia="Times New Roman" w:hAnsi="Lato" w:cs="Calibri"/>
                <w:bCs/>
                <w:vertAlign w:val="superscript"/>
                <w:lang w:eastAsia="fr-FR"/>
              </w:rPr>
              <w:t>nd</w:t>
            </w:r>
            <w:r>
              <w:rPr>
                <w:rFonts w:ascii="Lato" w:eastAsia="Times New Roman" w:hAnsi="Lato" w:cs="Calibri"/>
                <w:bCs/>
                <w:lang w:eastAsia="fr-FR"/>
              </w:rPr>
              <w:t xml:space="preserve"> degré </w:t>
            </w:r>
          </w:p>
          <w:p w:rsidR="00E62344" w:rsidRDefault="006B4B69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Les helpers</w:t>
            </w:r>
            <w:r w:rsidR="001A3997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</w:p>
          <w:p w:rsidR="001A3997" w:rsidRDefault="001A3997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Comment accompagner les élèves dans la prévention</w:t>
            </w:r>
          </w:p>
          <w:p w:rsidR="006B4B69" w:rsidRPr="00B2664D" w:rsidRDefault="00E623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Ce qui fonctionne en terme de prévention</w:t>
            </w:r>
          </w:p>
          <w:p w:rsidR="006B4B69" w:rsidRPr="006B4B69" w:rsidRDefault="001A3997" w:rsidP="006B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PAUSE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Default="001A3997" w:rsidP="001A399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Fiche pédagogique mallette</w:t>
            </w:r>
          </w:p>
          <w:p w:rsidR="001A3997" w:rsidRDefault="001A3997" w:rsidP="001A399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Littérature jeunesse</w:t>
            </w:r>
          </w:p>
          <w:p w:rsidR="001A3997" w:rsidRDefault="001A3997" w:rsidP="001A399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A3997" w:rsidRPr="00B2664D" w:rsidRDefault="001A3997" w:rsidP="001A399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B4B69" w:rsidRPr="00B2664D" w:rsidRDefault="006B4B69" w:rsidP="00A735F7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6B4B69" w:rsidRPr="00B2664D" w:rsidTr="009D03F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Pr="00B2664D" w:rsidRDefault="00E623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16h</w:t>
            </w:r>
            <w:r w:rsidR="001A3997">
              <w:rPr>
                <w:rFonts w:ascii="Lato" w:eastAsia="Times New Roman" w:hAnsi="Lato" w:cs="Calibri"/>
                <w:bCs/>
                <w:lang w:eastAsia="fr-FR"/>
              </w:rPr>
              <w:t>0</w:t>
            </w:r>
            <w:r>
              <w:rPr>
                <w:rFonts w:ascii="Lato" w:eastAsia="Times New Roman" w:hAnsi="Lato" w:cs="Calibri"/>
                <w:bCs/>
                <w:lang w:eastAsia="fr-FR"/>
              </w:rPr>
              <w:t>5</w:t>
            </w:r>
          </w:p>
          <w:p w:rsidR="006B4B69" w:rsidRPr="00B2664D" w:rsidRDefault="006B4B69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6B4B69" w:rsidRPr="00B2664D" w:rsidRDefault="006B4B69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Pr="00B2664D" w:rsidRDefault="006B4B69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>S6</w:t>
            </w:r>
          </w:p>
          <w:p w:rsidR="006B4B69" w:rsidRPr="00B2664D" w:rsidRDefault="006B4B69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6B4B69" w:rsidRPr="00B2664D" w:rsidRDefault="006B4B69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6B4B69" w:rsidRPr="00B2664D" w:rsidRDefault="006B4B69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B2664D">
              <w:rPr>
                <w:rFonts w:ascii="Lato" w:eastAsia="Times New Roman" w:hAnsi="Lato" w:cs="Arial"/>
                <w:b/>
                <w:lang w:eastAsia="fr-FR"/>
              </w:rPr>
              <w:t xml:space="preserve"> 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Pr="00B2664D" w:rsidRDefault="006B4B69" w:rsidP="00E6234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B69" w:rsidRPr="00B2664D" w:rsidRDefault="006B4B69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B4B69" w:rsidRPr="00B2664D" w:rsidRDefault="006B4B69" w:rsidP="008F5FC4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</w:tbl>
    <w:p w:rsidR="002C2BBC" w:rsidRPr="00E62D19" w:rsidRDefault="002C2BBC">
      <w:pPr>
        <w:rPr>
          <w:rFonts w:ascii="Lato" w:hAnsi="Lato"/>
        </w:rPr>
      </w:pPr>
    </w:p>
    <w:sectPr w:rsidR="002C2BBC" w:rsidRPr="00E62D19" w:rsidSect="00EC4B7B">
      <w:footerReference w:type="default" r:id="rId10"/>
      <w:pgSz w:w="16839" w:h="11907" w:orient="landscape" w:code="9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0C" w:rsidRDefault="0019680C" w:rsidP="00C80ADC">
      <w:pPr>
        <w:spacing w:after="0" w:line="240" w:lineRule="auto"/>
      </w:pPr>
      <w:r>
        <w:separator/>
      </w:r>
    </w:p>
  </w:endnote>
  <w:endnote w:type="continuationSeparator" w:id="0">
    <w:p w:rsidR="0019680C" w:rsidRDefault="0019680C" w:rsidP="00C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66"/>
      <w:gridCol w:w="1563"/>
    </w:tblGrid>
    <w:tr w:rsidR="002E393B" w:rsidTr="00580526">
      <w:tc>
        <w:tcPr>
          <w:tcW w:w="4500" w:type="pct"/>
          <w:tcBorders>
            <w:top w:val="single" w:sz="4" w:space="0" w:color="000000" w:themeColor="text1"/>
          </w:tcBorders>
        </w:tcPr>
        <w:p w:rsidR="002E393B" w:rsidRDefault="002E393B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C000"/>
        </w:tcPr>
        <w:p w:rsidR="002E393B" w:rsidRDefault="002E393B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A3B65" w:rsidRPr="005A3B6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E393B" w:rsidRDefault="00580526" w:rsidP="00580526">
    <w:pPr>
      <w:pStyle w:val="Pieddepage"/>
      <w:tabs>
        <w:tab w:val="left" w:pos="2730"/>
      </w:tabs>
    </w:pPr>
    <w:r>
      <w:rPr>
        <w:noProof/>
        <w:lang w:eastAsia="fr-FR"/>
      </w:rPr>
      <w:drawing>
        <wp:inline distT="0" distB="0" distL="0" distR="0" wp14:anchorId="4CA83C6D" wp14:editId="6D22FAD6">
          <wp:extent cx="641267" cy="661649"/>
          <wp:effectExtent l="0" t="0" r="698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Visuel_CAA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47" cy="66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B7B">
      <w:tab/>
    </w:r>
    <w:r w:rsidR="00EC4B7B">
      <w:tab/>
      <w:t xml:space="preserve">              </w:t>
    </w:r>
    <w:r w:rsidR="00EC4B7B">
      <w:tab/>
    </w:r>
    <w:r>
      <w:t xml:space="preserve">         </w:t>
    </w:r>
    <w:r>
      <w:rPr>
        <w:rFonts w:ascii="Lato" w:hAnsi="Lato"/>
        <w:noProof/>
        <w:lang w:eastAsia="fr-FR"/>
      </w:rPr>
      <w:drawing>
        <wp:inline distT="0" distB="0" distL="0" distR="0" wp14:anchorId="71FDCA64" wp14:editId="304A58D6">
          <wp:extent cx="605641" cy="862012"/>
          <wp:effectExtent l="0" t="0" r="444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o_academie_versaill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77" cy="86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2F3EE2FC" wp14:editId="1A969DD7">
          <wp:extent cx="4669790" cy="6646545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o_academie_versaill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790" cy="664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0C" w:rsidRDefault="0019680C" w:rsidP="00C80ADC">
      <w:pPr>
        <w:spacing w:after="0" w:line="240" w:lineRule="auto"/>
      </w:pPr>
      <w:r>
        <w:separator/>
      </w:r>
    </w:p>
  </w:footnote>
  <w:footnote w:type="continuationSeparator" w:id="0">
    <w:p w:rsidR="0019680C" w:rsidRDefault="0019680C" w:rsidP="00C8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9.55pt;height:409.55pt" o:bullet="t">
        <v:imagedata r:id="rId1" o:title="116395"/>
      </v:shape>
    </w:pict>
  </w:numPicBullet>
  <w:abstractNum w:abstractNumId="0">
    <w:nsid w:val="181D4C91"/>
    <w:multiLevelType w:val="hybridMultilevel"/>
    <w:tmpl w:val="4506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0EE4"/>
    <w:multiLevelType w:val="hybridMultilevel"/>
    <w:tmpl w:val="BE80B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DBE"/>
    <w:multiLevelType w:val="multilevel"/>
    <w:tmpl w:val="39003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219E"/>
    <w:multiLevelType w:val="hybridMultilevel"/>
    <w:tmpl w:val="DFD0F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12F"/>
    <w:multiLevelType w:val="multilevel"/>
    <w:tmpl w:val="FC9C9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20F70"/>
    <w:multiLevelType w:val="hybridMultilevel"/>
    <w:tmpl w:val="57D27F26"/>
    <w:lvl w:ilvl="0" w:tplc="102CD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46A0"/>
    <w:multiLevelType w:val="hybridMultilevel"/>
    <w:tmpl w:val="4ED26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59F6"/>
    <w:multiLevelType w:val="multilevel"/>
    <w:tmpl w:val="2AB00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71E5D"/>
    <w:multiLevelType w:val="hybridMultilevel"/>
    <w:tmpl w:val="0D3C1000"/>
    <w:lvl w:ilvl="0" w:tplc="37122B4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3593"/>
    <w:multiLevelType w:val="hybridMultilevel"/>
    <w:tmpl w:val="300EE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B4EA7"/>
    <w:multiLevelType w:val="hybridMultilevel"/>
    <w:tmpl w:val="261C6456"/>
    <w:lvl w:ilvl="0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7292925"/>
    <w:multiLevelType w:val="hybridMultilevel"/>
    <w:tmpl w:val="3BD02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4402"/>
    <w:multiLevelType w:val="hybridMultilevel"/>
    <w:tmpl w:val="851A9E38"/>
    <w:lvl w:ilvl="0" w:tplc="527E3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33796"/>
    <w:multiLevelType w:val="hybridMultilevel"/>
    <w:tmpl w:val="475849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9"/>
    <w:rsid w:val="00040A0A"/>
    <w:rsid w:val="00041AA4"/>
    <w:rsid w:val="00050E06"/>
    <w:rsid w:val="00097F82"/>
    <w:rsid w:val="000A77A3"/>
    <w:rsid w:val="000B7324"/>
    <w:rsid w:val="000D3551"/>
    <w:rsid w:val="00102DD7"/>
    <w:rsid w:val="001376FF"/>
    <w:rsid w:val="0018668F"/>
    <w:rsid w:val="0019680C"/>
    <w:rsid w:val="001A3997"/>
    <w:rsid w:val="001A3DF1"/>
    <w:rsid w:val="001A54B1"/>
    <w:rsid w:val="001A6AB9"/>
    <w:rsid w:val="001A6FE0"/>
    <w:rsid w:val="001E5235"/>
    <w:rsid w:val="001F1017"/>
    <w:rsid w:val="001F550F"/>
    <w:rsid w:val="00273D34"/>
    <w:rsid w:val="002A28C7"/>
    <w:rsid w:val="002B3C49"/>
    <w:rsid w:val="002C2BBC"/>
    <w:rsid w:val="002E393B"/>
    <w:rsid w:val="00383F40"/>
    <w:rsid w:val="003859EE"/>
    <w:rsid w:val="0038724F"/>
    <w:rsid w:val="003E27DA"/>
    <w:rsid w:val="003E2AAF"/>
    <w:rsid w:val="00404EC8"/>
    <w:rsid w:val="00411780"/>
    <w:rsid w:val="00412EAA"/>
    <w:rsid w:val="00461D85"/>
    <w:rsid w:val="00466FE7"/>
    <w:rsid w:val="00471797"/>
    <w:rsid w:val="004A7C10"/>
    <w:rsid w:val="004B518C"/>
    <w:rsid w:val="004B5634"/>
    <w:rsid w:val="004E27F0"/>
    <w:rsid w:val="005044D5"/>
    <w:rsid w:val="00517B69"/>
    <w:rsid w:val="00580526"/>
    <w:rsid w:val="0058208F"/>
    <w:rsid w:val="005A3B65"/>
    <w:rsid w:val="005B1D70"/>
    <w:rsid w:val="005C3755"/>
    <w:rsid w:val="00644CB2"/>
    <w:rsid w:val="006B1338"/>
    <w:rsid w:val="006B178E"/>
    <w:rsid w:val="006B4B69"/>
    <w:rsid w:val="006E71BF"/>
    <w:rsid w:val="006F200D"/>
    <w:rsid w:val="00725BD0"/>
    <w:rsid w:val="007305A0"/>
    <w:rsid w:val="00752602"/>
    <w:rsid w:val="00762F99"/>
    <w:rsid w:val="00771824"/>
    <w:rsid w:val="00790BDA"/>
    <w:rsid w:val="007A2115"/>
    <w:rsid w:val="007C08E7"/>
    <w:rsid w:val="007E5B66"/>
    <w:rsid w:val="007F5AD3"/>
    <w:rsid w:val="00826CBC"/>
    <w:rsid w:val="00827192"/>
    <w:rsid w:val="0083506E"/>
    <w:rsid w:val="008D2380"/>
    <w:rsid w:val="008F5FC4"/>
    <w:rsid w:val="009011DC"/>
    <w:rsid w:val="00916F7F"/>
    <w:rsid w:val="00940D11"/>
    <w:rsid w:val="00982E70"/>
    <w:rsid w:val="009A1159"/>
    <w:rsid w:val="009D03FE"/>
    <w:rsid w:val="009E1DA7"/>
    <w:rsid w:val="00A52E63"/>
    <w:rsid w:val="00A5754C"/>
    <w:rsid w:val="00A62D0F"/>
    <w:rsid w:val="00A648EF"/>
    <w:rsid w:val="00A72AA2"/>
    <w:rsid w:val="00A735F7"/>
    <w:rsid w:val="00A74CD7"/>
    <w:rsid w:val="00A96425"/>
    <w:rsid w:val="00AB49DF"/>
    <w:rsid w:val="00AD43CB"/>
    <w:rsid w:val="00AF6C72"/>
    <w:rsid w:val="00AF6FAD"/>
    <w:rsid w:val="00B2664D"/>
    <w:rsid w:val="00B42083"/>
    <w:rsid w:val="00B466D6"/>
    <w:rsid w:val="00B54DD6"/>
    <w:rsid w:val="00B5736C"/>
    <w:rsid w:val="00B635DF"/>
    <w:rsid w:val="00B818A8"/>
    <w:rsid w:val="00BB1CB9"/>
    <w:rsid w:val="00BC0C3A"/>
    <w:rsid w:val="00BD380F"/>
    <w:rsid w:val="00BD7676"/>
    <w:rsid w:val="00BE366E"/>
    <w:rsid w:val="00C07F0D"/>
    <w:rsid w:val="00C230AB"/>
    <w:rsid w:val="00C35648"/>
    <w:rsid w:val="00C5208E"/>
    <w:rsid w:val="00C56837"/>
    <w:rsid w:val="00C7098D"/>
    <w:rsid w:val="00C80ADC"/>
    <w:rsid w:val="00C9356F"/>
    <w:rsid w:val="00CA7F85"/>
    <w:rsid w:val="00CC3658"/>
    <w:rsid w:val="00DA1993"/>
    <w:rsid w:val="00DA39BC"/>
    <w:rsid w:val="00DA4CDE"/>
    <w:rsid w:val="00E363B3"/>
    <w:rsid w:val="00E37935"/>
    <w:rsid w:val="00E5120A"/>
    <w:rsid w:val="00E62344"/>
    <w:rsid w:val="00E62D19"/>
    <w:rsid w:val="00E83CCF"/>
    <w:rsid w:val="00E87BE2"/>
    <w:rsid w:val="00EA3389"/>
    <w:rsid w:val="00EB21B5"/>
    <w:rsid w:val="00EC0B75"/>
    <w:rsid w:val="00EC2BE2"/>
    <w:rsid w:val="00EC4B7B"/>
    <w:rsid w:val="00ED21B5"/>
    <w:rsid w:val="00EF15EB"/>
    <w:rsid w:val="00EF24AE"/>
    <w:rsid w:val="00F12EB4"/>
    <w:rsid w:val="00F47404"/>
    <w:rsid w:val="00F9260D"/>
    <w:rsid w:val="00FC5C45"/>
    <w:rsid w:val="00FD5A9F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354F-B7BF-478E-BF0C-3EB98F2D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2</cp:revision>
  <cp:lastPrinted>2019-04-01T12:51:00Z</cp:lastPrinted>
  <dcterms:created xsi:type="dcterms:W3CDTF">2019-04-01T12:52:00Z</dcterms:created>
  <dcterms:modified xsi:type="dcterms:W3CDTF">2019-04-01T12:52:00Z</dcterms:modified>
</cp:coreProperties>
</file>